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F39DC" w:rsidRPr="00D6272A" w:rsidRDefault="00D6272A" w:rsidP="00D6272A">
      <w:pPr>
        <w:jc w:val="center"/>
        <w:rPr>
          <w:b/>
        </w:rPr>
      </w:pPr>
      <w:r w:rsidRPr="00D6272A">
        <w:rPr>
          <w:b/>
        </w:rPr>
        <w:t>Mateřská škola Vrbice u Roudnice n. L. – příspěvková organizace</w:t>
      </w:r>
    </w:p>
    <w:p w:rsidR="00D6272A" w:rsidRDefault="00D6272A" w:rsidP="00D6272A">
      <w:pPr>
        <w:jc w:val="center"/>
      </w:pPr>
      <w:r>
        <w:t>Hlavní 105, 411 64 Vrbice, IČ: 70983275</w:t>
      </w:r>
    </w:p>
    <w:p w:rsidR="00D6272A" w:rsidRDefault="00D6272A" w:rsidP="00D6272A">
      <w:pPr>
        <w:jc w:val="center"/>
      </w:pPr>
      <w:r>
        <w:t xml:space="preserve">ID datové schránky: aq5k389, tel. 730 139 800, e-mail: </w:t>
      </w:r>
      <w:hyperlink r:id="rId5" w:history="1">
        <w:r w:rsidRPr="009426D4">
          <w:rPr>
            <w:rStyle w:val="Hypertextovodkaz"/>
          </w:rPr>
          <w:t>ms.vrbice@seznam.cz</w:t>
        </w:r>
      </w:hyperlink>
    </w:p>
    <w:p w:rsidR="00D6272A" w:rsidRDefault="00D6272A" w:rsidP="00D6272A"/>
    <w:p w:rsidR="00D6272A" w:rsidRDefault="00D6272A" w:rsidP="00D6272A"/>
    <w:p w:rsidR="00D6272A" w:rsidRDefault="00D6272A" w:rsidP="00D6272A"/>
    <w:p w:rsidR="00D6272A" w:rsidRDefault="00D6272A" w:rsidP="00D6272A">
      <w:pPr>
        <w:jc w:val="center"/>
        <w:rPr>
          <w:sz w:val="40"/>
          <w:szCs w:val="40"/>
        </w:rPr>
      </w:pPr>
      <w:r w:rsidRPr="00D6272A">
        <w:rPr>
          <w:b/>
          <w:sz w:val="40"/>
          <w:szCs w:val="40"/>
        </w:rPr>
        <w:t xml:space="preserve">Kritéria </w:t>
      </w:r>
      <w:r w:rsidR="00A51131">
        <w:rPr>
          <w:b/>
          <w:sz w:val="40"/>
          <w:szCs w:val="40"/>
        </w:rPr>
        <w:t>pro</w:t>
      </w:r>
      <w:bookmarkStart w:id="0" w:name="_GoBack"/>
      <w:bookmarkEnd w:id="0"/>
      <w:r w:rsidRPr="00D6272A">
        <w:rPr>
          <w:b/>
          <w:sz w:val="40"/>
          <w:szCs w:val="40"/>
        </w:rPr>
        <w:t xml:space="preserve"> přijetí dítěte k předškolnímu vzdělávání</w:t>
      </w:r>
    </w:p>
    <w:p w:rsidR="00D6272A" w:rsidRDefault="00D6272A" w:rsidP="00D6272A">
      <w:pPr>
        <w:jc w:val="center"/>
        <w:rPr>
          <w:sz w:val="28"/>
          <w:szCs w:val="28"/>
        </w:rPr>
      </w:pPr>
      <w:r>
        <w:rPr>
          <w:sz w:val="28"/>
          <w:szCs w:val="28"/>
        </w:rPr>
        <w:t>Vypracoval: Alžběta Sedláčková, ředitelka školy</w:t>
      </w:r>
    </w:p>
    <w:p w:rsidR="00D6272A" w:rsidRDefault="00D6272A" w:rsidP="00D6272A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Směrnice nabývá platnosti dne: </w:t>
      </w:r>
      <w:r w:rsidR="00A70057">
        <w:rPr>
          <w:sz w:val="28"/>
          <w:szCs w:val="28"/>
        </w:rPr>
        <w:t>10</w:t>
      </w:r>
      <w:r>
        <w:rPr>
          <w:sz w:val="28"/>
          <w:szCs w:val="28"/>
        </w:rPr>
        <w:t>.2.2026</w:t>
      </w:r>
    </w:p>
    <w:p w:rsidR="00D6272A" w:rsidRDefault="00D6272A" w:rsidP="00D6272A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Směrnice nabývá účinnosti dne: </w:t>
      </w:r>
      <w:r w:rsidR="00A70057">
        <w:rPr>
          <w:sz w:val="28"/>
          <w:szCs w:val="28"/>
        </w:rPr>
        <w:t>10</w:t>
      </w:r>
      <w:r>
        <w:rPr>
          <w:sz w:val="28"/>
          <w:szCs w:val="28"/>
        </w:rPr>
        <w:t>.2.2026</w:t>
      </w:r>
    </w:p>
    <w:p w:rsidR="00117841" w:rsidRDefault="002C1196" w:rsidP="00117841">
      <w:pPr>
        <w:jc w:val="both"/>
        <w:rPr>
          <w:sz w:val="24"/>
          <w:szCs w:val="24"/>
        </w:rPr>
      </w:pPr>
      <w:r w:rsidRPr="003E7C87">
        <w:rPr>
          <w:sz w:val="24"/>
          <w:szCs w:val="24"/>
        </w:rPr>
        <w:t>Ředitelk</w:t>
      </w:r>
      <w:r w:rsidR="00117841">
        <w:rPr>
          <w:sz w:val="24"/>
          <w:szCs w:val="24"/>
        </w:rPr>
        <w:t>a Mateřské školy</w:t>
      </w:r>
      <w:r w:rsidRPr="003E7C87">
        <w:rPr>
          <w:sz w:val="24"/>
          <w:szCs w:val="24"/>
        </w:rPr>
        <w:t xml:space="preserve"> Vrbice, okres Litoměřice,</w:t>
      </w:r>
      <w:r w:rsidR="00117841">
        <w:rPr>
          <w:sz w:val="24"/>
          <w:szCs w:val="24"/>
        </w:rPr>
        <w:t xml:space="preserve"> </w:t>
      </w:r>
      <w:r w:rsidRPr="003E7C87">
        <w:rPr>
          <w:sz w:val="24"/>
          <w:szCs w:val="24"/>
        </w:rPr>
        <w:t>příspěvkov</w:t>
      </w:r>
      <w:r w:rsidR="00117841">
        <w:rPr>
          <w:sz w:val="24"/>
          <w:szCs w:val="24"/>
        </w:rPr>
        <w:t xml:space="preserve">é </w:t>
      </w:r>
      <w:proofErr w:type="gramStart"/>
      <w:r w:rsidR="00117841">
        <w:rPr>
          <w:sz w:val="24"/>
          <w:szCs w:val="24"/>
        </w:rPr>
        <w:t>organizace,</w:t>
      </w:r>
      <w:r w:rsidR="003E7C87" w:rsidRPr="003E7C87">
        <w:rPr>
          <w:sz w:val="24"/>
          <w:szCs w:val="24"/>
        </w:rPr>
        <w:t xml:space="preserve">   </w:t>
      </w:r>
      <w:proofErr w:type="gramEnd"/>
      <w:r w:rsidR="003E7C87" w:rsidRPr="003E7C87">
        <w:rPr>
          <w:sz w:val="24"/>
          <w:szCs w:val="24"/>
        </w:rPr>
        <w:t xml:space="preserve">                              </w:t>
      </w:r>
      <w:r w:rsidRPr="003E7C87">
        <w:rPr>
          <w:sz w:val="24"/>
          <w:szCs w:val="24"/>
        </w:rPr>
        <w:t xml:space="preserve"> Hlavní 105, Vrbice (dále jen mateřská škola) stanovila kritéria, podle kterých</w:t>
      </w:r>
      <w:r w:rsidR="003E7C87" w:rsidRPr="003E7C87">
        <w:rPr>
          <w:sz w:val="24"/>
          <w:szCs w:val="24"/>
        </w:rPr>
        <w:t xml:space="preserve">                                         b</w:t>
      </w:r>
      <w:r w:rsidRPr="003E7C87">
        <w:rPr>
          <w:sz w:val="24"/>
          <w:szCs w:val="24"/>
        </w:rPr>
        <w:t>ude postupovat při rozhodování na základě ustanovení §34 odst. 2 písm. b)</w:t>
      </w:r>
      <w:r w:rsidR="003E7C87" w:rsidRPr="003E7C87">
        <w:rPr>
          <w:sz w:val="24"/>
          <w:szCs w:val="24"/>
        </w:rPr>
        <w:t xml:space="preserve"> zákona</w:t>
      </w:r>
      <w:r w:rsidR="00117841">
        <w:rPr>
          <w:sz w:val="24"/>
          <w:szCs w:val="24"/>
        </w:rPr>
        <w:t xml:space="preserve"> č.                                          </w:t>
      </w:r>
      <w:r w:rsidR="003E7C87">
        <w:rPr>
          <w:sz w:val="24"/>
          <w:szCs w:val="24"/>
        </w:rPr>
        <w:t xml:space="preserve"> 561/2004 Sb., o předškolním, základním, </w:t>
      </w:r>
      <w:r w:rsidR="00117841">
        <w:rPr>
          <w:sz w:val="24"/>
          <w:szCs w:val="24"/>
        </w:rPr>
        <w:t>středním, vyšším odborném a jiném vzdělávání (školský zákon), ve znění pozdějších předpisů, o přijetí dítěte k předškolnímu vzdělávání v mateřské škole v případech, kdy počet žádostí o přijetí k předškolnímu vzdělávání v daném školním roce překročí kapacitu maximálního počtu dětí v mateřské škole.</w:t>
      </w:r>
    </w:p>
    <w:p w:rsidR="00117841" w:rsidRDefault="00117841" w:rsidP="00117841">
      <w:pPr>
        <w:jc w:val="both"/>
        <w:rPr>
          <w:sz w:val="24"/>
          <w:szCs w:val="24"/>
        </w:rPr>
      </w:pPr>
    </w:p>
    <w:p w:rsidR="00117841" w:rsidRPr="00A70057" w:rsidRDefault="00117841" w:rsidP="00117841">
      <w:pPr>
        <w:jc w:val="both"/>
        <w:rPr>
          <w:b/>
          <w:sz w:val="40"/>
          <w:szCs w:val="40"/>
        </w:rPr>
      </w:pPr>
      <w:r w:rsidRPr="00A70057">
        <w:rPr>
          <w:b/>
          <w:sz w:val="40"/>
          <w:szCs w:val="40"/>
        </w:rPr>
        <w:t>Kritéria pro přijetí dítěte k předškolnímu vzdělávání:</w:t>
      </w:r>
    </w:p>
    <w:p w:rsidR="00A70057" w:rsidRPr="00A70057" w:rsidRDefault="003250F5" w:rsidP="00A70057">
      <w:pPr>
        <w:pStyle w:val="Odstavecseseznamem"/>
        <w:numPr>
          <w:ilvl w:val="0"/>
          <w:numId w:val="1"/>
        </w:numPr>
        <w:jc w:val="both"/>
        <w:rPr>
          <w:b/>
          <w:sz w:val="24"/>
          <w:szCs w:val="24"/>
        </w:rPr>
      </w:pPr>
      <w:r w:rsidRPr="00A70057">
        <w:rPr>
          <w:b/>
          <w:sz w:val="24"/>
          <w:szCs w:val="24"/>
        </w:rPr>
        <w:t>Dítě s trvalým pobytem ze školského obvodu, řazení od nejstaršího po nej</w:t>
      </w:r>
      <w:r w:rsidR="00A70057" w:rsidRPr="00A70057">
        <w:rPr>
          <w:b/>
          <w:sz w:val="24"/>
          <w:szCs w:val="24"/>
        </w:rPr>
        <w:t>mladší.</w:t>
      </w:r>
    </w:p>
    <w:p w:rsidR="00A70057" w:rsidRDefault="00A70057" w:rsidP="00A51131">
      <w:pPr>
        <w:pStyle w:val="Odstavecseseznamem"/>
        <w:numPr>
          <w:ilvl w:val="0"/>
          <w:numId w:val="1"/>
        </w:numPr>
        <w:jc w:val="both"/>
        <w:rPr>
          <w:b/>
          <w:sz w:val="24"/>
          <w:szCs w:val="24"/>
        </w:rPr>
      </w:pPr>
      <w:r w:rsidRPr="00A51131">
        <w:rPr>
          <w:b/>
          <w:sz w:val="24"/>
          <w:szCs w:val="24"/>
        </w:rPr>
        <w:t>Dítě bez trvalého pobytu ve školském obvodu, řazení od nejstaršího po nejmladší.</w:t>
      </w:r>
    </w:p>
    <w:p w:rsidR="00A51131" w:rsidRPr="00A51131" w:rsidRDefault="00A51131" w:rsidP="00A51131">
      <w:pPr>
        <w:pStyle w:val="Odstavecseseznamem"/>
        <w:jc w:val="both"/>
        <w:rPr>
          <w:b/>
          <w:sz w:val="24"/>
          <w:szCs w:val="24"/>
        </w:rPr>
      </w:pPr>
    </w:p>
    <w:p w:rsidR="00A70057" w:rsidRPr="00A51131" w:rsidRDefault="00A70057" w:rsidP="00A70057">
      <w:pPr>
        <w:jc w:val="both"/>
        <w:rPr>
          <w:b/>
          <w:sz w:val="24"/>
          <w:szCs w:val="24"/>
        </w:rPr>
      </w:pPr>
      <w:r w:rsidRPr="00A51131">
        <w:rPr>
          <w:b/>
          <w:sz w:val="24"/>
          <w:szCs w:val="24"/>
        </w:rPr>
        <w:t>Podle ustanovení zákona č. 561/2004 Sb., §34 odst. 3 rozhoduje o přijetí/nepřijetí dítěte k předškolnímu vzdělávání vždy ředitelka mateřské školy.</w:t>
      </w:r>
    </w:p>
    <w:p w:rsidR="00A70057" w:rsidRDefault="00A70057" w:rsidP="00A70057">
      <w:pPr>
        <w:jc w:val="both"/>
        <w:rPr>
          <w:sz w:val="24"/>
          <w:szCs w:val="24"/>
        </w:rPr>
      </w:pPr>
    </w:p>
    <w:p w:rsidR="00A70057" w:rsidRDefault="00A70057" w:rsidP="00A70057">
      <w:pPr>
        <w:jc w:val="both"/>
        <w:rPr>
          <w:sz w:val="24"/>
          <w:szCs w:val="24"/>
        </w:rPr>
      </w:pPr>
      <w:r>
        <w:rPr>
          <w:sz w:val="24"/>
          <w:szCs w:val="24"/>
        </w:rPr>
        <w:t>Ve Vrbici dne 10.2.2026</w:t>
      </w:r>
    </w:p>
    <w:p w:rsidR="00A70057" w:rsidRDefault="00A70057" w:rsidP="00A70057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Alžběta Sedláčková</w:t>
      </w:r>
    </w:p>
    <w:p w:rsidR="00A70057" w:rsidRPr="00A70057" w:rsidRDefault="00A70057" w:rsidP="00A70057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ředitelka mateřské školy</w:t>
      </w:r>
    </w:p>
    <w:p w:rsidR="003E7C87" w:rsidRPr="003E7C87" w:rsidRDefault="003E7C87" w:rsidP="00117841">
      <w:pPr>
        <w:jc w:val="both"/>
        <w:rPr>
          <w:sz w:val="24"/>
          <w:szCs w:val="24"/>
        </w:rPr>
      </w:pPr>
    </w:p>
    <w:p w:rsidR="002C1196" w:rsidRDefault="002C1196" w:rsidP="00117841">
      <w:pPr>
        <w:jc w:val="both"/>
        <w:rPr>
          <w:sz w:val="28"/>
          <w:szCs w:val="28"/>
        </w:rPr>
      </w:pPr>
    </w:p>
    <w:p w:rsidR="00D6272A" w:rsidRPr="002C1196" w:rsidRDefault="00D6272A" w:rsidP="00D6272A">
      <w:pPr>
        <w:rPr>
          <w:sz w:val="24"/>
          <w:szCs w:val="24"/>
        </w:rPr>
      </w:pPr>
      <w:r>
        <w:rPr>
          <w:sz w:val="28"/>
          <w:szCs w:val="28"/>
        </w:rPr>
        <w:t xml:space="preserve"> </w:t>
      </w:r>
    </w:p>
    <w:sectPr w:rsidR="00D6272A" w:rsidRPr="002C11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627D64"/>
    <w:multiLevelType w:val="hybridMultilevel"/>
    <w:tmpl w:val="7818CE7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912C81"/>
    <w:multiLevelType w:val="hybridMultilevel"/>
    <w:tmpl w:val="02F4A3A8"/>
    <w:lvl w:ilvl="0" w:tplc="0405000F">
      <w:start w:val="2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272A"/>
    <w:rsid w:val="00117841"/>
    <w:rsid w:val="002C1196"/>
    <w:rsid w:val="003250F5"/>
    <w:rsid w:val="003E7C87"/>
    <w:rsid w:val="006F4CF2"/>
    <w:rsid w:val="00A51131"/>
    <w:rsid w:val="00A70057"/>
    <w:rsid w:val="00BA3AA0"/>
    <w:rsid w:val="00D62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81332D"/>
  <w15:chartTrackingRefBased/>
  <w15:docId w15:val="{3DE6B068-DAB0-4BEF-9707-1AE25717A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D6272A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D6272A"/>
    <w:rPr>
      <w:color w:val="605E5C"/>
      <w:shd w:val="clear" w:color="auto" w:fill="E1DFDD"/>
    </w:rPr>
  </w:style>
  <w:style w:type="paragraph" w:styleId="Odstavecseseznamem">
    <w:name w:val="List Paragraph"/>
    <w:basedOn w:val="Normln"/>
    <w:uiPriority w:val="34"/>
    <w:qFormat/>
    <w:rsid w:val="003250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s.vrbice@seznam.c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251</Words>
  <Characters>1483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PCSkolka</dc:creator>
  <cp:keywords/>
  <dc:description/>
  <cp:lastModifiedBy>PCSkolka</cp:lastModifiedBy>
  <cp:revision>2</cp:revision>
  <cp:lastPrinted>2026-02-11T11:41:00Z</cp:lastPrinted>
  <dcterms:created xsi:type="dcterms:W3CDTF">2026-02-11T10:38:00Z</dcterms:created>
  <dcterms:modified xsi:type="dcterms:W3CDTF">2026-02-11T11:43:00Z</dcterms:modified>
</cp:coreProperties>
</file>